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327-2801/2025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Ярлина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Юрия Денисовича, </w:t>
      </w:r>
      <w:r>
        <w:rPr>
          <w:rStyle w:val="cat-UserDefinedgrp-19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Ярлин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Ю.Д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86270443/5124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Ярлин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Ю.Д. правом на юридическую помощь защитника не воспользовался, вину в совершении правонарушения признал, пояснив, что штраф действ</w:t>
      </w:r>
      <w:r>
        <w:rPr>
          <w:rFonts w:ascii="Times New Roman" w:eastAsia="Times New Roman" w:hAnsi="Times New Roman" w:cs="Times New Roman"/>
          <w:sz w:val="25"/>
          <w:szCs w:val="25"/>
        </w:rPr>
        <w:t>ительно не оплатил своевременно</w:t>
      </w:r>
      <w:r>
        <w:rPr>
          <w:rFonts w:ascii="Times New Roman" w:eastAsia="Times New Roman" w:hAnsi="Times New Roman" w:cs="Times New Roman"/>
          <w:sz w:val="25"/>
          <w:szCs w:val="25"/>
        </w:rPr>
        <w:t>, так как потерял копию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Инвалидом не является.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</w:t>
      </w:r>
      <w:r>
        <w:rPr>
          <w:rFonts w:ascii="Times New Roman" w:eastAsia="Times New Roman" w:hAnsi="Times New Roman" w:cs="Times New Roman"/>
          <w:sz w:val="25"/>
          <w:szCs w:val="25"/>
        </w:rPr>
        <w:t>ровой судья установил следующее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Ярлина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Ю.Д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заявлением;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объяснением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Ярлина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Ю.Д.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справкой;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Ярлина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Ю.Д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Ярлина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Ю.Д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административную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ответственность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обстоятельств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мировым судьей не установлено.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Отягчающим обстоятельством является повторное совершение однородного 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дминистративного правонарушения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160" w:line="259" w:lineRule="auto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Ярлиным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Ю.Д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правонарушения, его личность, а также тот факт, что ранее он много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тно привлекался к ответственности за совершение однородных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правонарушений,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поэтому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считает необходимым назначить ему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наказание в виде административного ареста.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Ярлин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Ю.Д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29.5, 29.6, 29.10 КоАП РФ, мировой судья,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ПОСТАНОВИЛ: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Ярлина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Юрия Денисовича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виновным 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правонарушения, предусмотренного ч.1 ст.20.25 КоАП РФ и назначить наказание в виде административного ареста сроком 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одни сутки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Срок наказания исчислять с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час.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мин.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 года.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Настоящее постановление может быть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обжаловано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опротестовано в Ханты-Мансийский 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 через мирового судью в течение 10 дней со дня получения копии постановления.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Style w:val="cat-UserDefinedgrp-21rplc-34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34">
    <w:name w:val="cat-UserDefined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